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outline w:val="0"/>
          <w:color w:val="202020"/>
          <w:rtl w:val="0"/>
          <w14:textFill>
            <w14:solidFill>
              <w14:srgbClr w14:val="212121"/>
            </w14:solidFill>
          </w14:textFill>
        </w:rPr>
        <w:t> </w:t>
      </w:r>
      <w:r>
        <w:rPr>
          <w:rFonts w:ascii="Times New Roman" w:hAnsi="Times New Roman"/>
          <w:outline w:val="0"/>
          <w:color w:val="202020"/>
          <w:rtl w:val="0"/>
          <w:lang w:val="en-US"/>
          <w14:textFill>
            <w14:solidFill>
              <w14:srgbClr w14:val="212121"/>
            </w14:solidFill>
          </w14:textFill>
        </w:rPr>
        <w:t xml:space="preserve">In every interview I conducted, participants were not defined by labels of their </w:t>
      </w:r>
      <w:r>
        <w:rPr>
          <w:rFonts w:ascii="Times New Roman" w:hAnsi="Times New Roman"/>
          <w:outline w:val="0"/>
          <w:color w:val="202020"/>
          <w:rtl w:val="0"/>
          <w:lang w:val="en-US"/>
          <w14:textFill>
            <w14:solidFill>
              <w14:srgbClr w14:val="212121"/>
            </w14:solidFill>
          </w14:textFill>
        </w:rPr>
        <w:t xml:space="preserve">(dis)Abilities </w:t>
      </w:r>
      <w:r>
        <w:rPr>
          <w:rFonts w:ascii="Times New Roman" w:hAnsi="Times New Roman"/>
          <w:outline w:val="0"/>
          <w:color w:val="202020"/>
          <w:rtl w:val="0"/>
          <w:lang w:val="en-US"/>
          <w14:textFill>
            <w14:solidFill>
              <w14:srgbClr w14:val="212121"/>
            </w14:solidFill>
          </w14:textFill>
        </w:rPr>
        <w:t xml:space="preserve">They exhibited pride in accomplishing tasks in their unique ways. This absence of labels highlighted the unfortunate reality that society often still perceives individuals with  </w:t>
      </w:r>
      <w:r>
        <w:rPr>
          <w:rFonts w:ascii="Times New Roman" w:hAnsi="Times New Roman"/>
          <w:outline w:val="0"/>
          <w:color w:val="202020"/>
          <w:rtl w:val="0"/>
          <w:lang w:val="en-US"/>
          <w14:textFill>
            <w14:solidFill>
              <w14:srgbClr w14:val="212121"/>
            </w14:solidFill>
          </w14:textFill>
        </w:rPr>
        <w:t xml:space="preserve">( dis)Abilities </w:t>
      </w:r>
      <w:r>
        <w:rPr>
          <w:rFonts w:ascii="Times New Roman" w:hAnsi="Times New Roman"/>
          <w:outline w:val="0"/>
          <w:color w:val="202020"/>
          <w:rtl w:val="0"/>
          <w:lang w:val="en-US"/>
          <w14:textFill>
            <w14:solidFill>
              <w14:srgbClr w14:val="212121"/>
            </w14:solidFill>
          </w14:textFill>
        </w:rPr>
        <w:t>as less than human.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